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8"/>
        <w:ind w:left="112"/>
      </w:pPr>
      <w:r>
        <w:pict>
          <v:shape type="#_x0000_t202" style="position:absolute;margin-left:39.67pt;margin-top:100.93pt;width:716.55pt;height:143.86pt;mso-position-horizontal-relative:page;mso-position-vertical-relative:paragraph;z-index:-18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502" w:hRule="exact"/>
                    </w:trPr>
                    <w:tc>
                      <w:tcPr>
                        <w:tcW w:w="4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99"/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1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119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2"/>
                            <w:sz w:val="15"/>
                            <w:szCs w:val="15"/>
                          </w:rPr>
                          <w:t>No.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34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99"/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1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868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5"/>
                            <w:szCs w:val="15"/>
                          </w:rPr>
                          <w:t>NOMBRES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20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7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2"/>
                            <w:sz w:val="15"/>
                            <w:szCs w:val="15"/>
                          </w:rPr>
                          <w:t>APELLIDOS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287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99"/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1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710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5"/>
                            <w:szCs w:val="15"/>
                          </w:rPr>
                          <w:t>PUESTO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5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2"/>
                            <w:sz w:val="15"/>
                            <w:szCs w:val="15"/>
                          </w:rPr>
                          <w:t>FUNCIONAL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99"/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1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153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2"/>
                            <w:sz w:val="15"/>
                            <w:szCs w:val="15"/>
                          </w:rPr>
                          <w:t>TELEFONO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41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99"/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1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1159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5"/>
                            <w:szCs w:val="15"/>
                          </w:rPr>
                          <w:t>CORREO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8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2"/>
                            <w:sz w:val="15"/>
                            <w:szCs w:val="15"/>
                          </w:rPr>
                          <w:t>INSTITUCIONAL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99"/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1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749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2"/>
                            <w:sz w:val="15"/>
                            <w:szCs w:val="15"/>
                          </w:rPr>
                          <w:t>DIRECCION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</w:tr>
                  <w:tr>
                    <w:trPr>
                      <w:trHeight w:val="468" w:hRule="exact"/>
                    </w:trPr>
                    <w:tc>
                      <w:tcPr>
                        <w:tcW w:w="4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center"/>
                          <w:ind w:left="171" w:right="15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34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2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JULIO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CESAR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ROMERO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SOLIS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287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65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Director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1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Ejecutivo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IV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16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2318-7700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41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ind w:left="433"/>
                        </w:pPr>
                        <w:r>
                          <w:rPr>
                            <w:rFonts w:cs="Arial" w:hAnsi="Arial" w:eastAsia="Arial" w:ascii="Arial"/>
                            <w:color w:val="0000FF"/>
                            <w:sz w:val="17"/>
                            <w:szCs w:val="17"/>
                          </w:rPr>
                        </w:r>
                        <w:hyperlink r:id="rId4"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julio.romero@correosytelegrafos.civ.gob.gt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00"/>
                              <w:spacing w:val="0"/>
                              <w:w w:val="100"/>
                              <w:sz w:val="17"/>
                              <w:szCs w:val="17"/>
                            </w:rPr>
                          </w:r>
                        </w:hyperlink>
                      </w:p>
                    </w:tc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spacing w:before="28" w:lineRule="auto" w:line="275"/>
                          <w:ind w:left="443" w:right="-15" w:hanging="4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7a.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Ave.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12-11,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Zona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1,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Palacio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2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Correos,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ala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Sur.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</w:tr>
                  <w:tr>
                    <w:trPr>
                      <w:trHeight w:val="468" w:hRule="exact"/>
                    </w:trPr>
                    <w:tc>
                      <w:tcPr>
                        <w:tcW w:w="4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center"/>
                          <w:ind w:left="171" w:right="15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34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2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ADA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JULIETA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GUINEA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CHAVARRÍA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287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53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Subdirector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2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Ejecuitivo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IV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16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2318-7700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41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ind w:left="436"/>
                        </w:pPr>
                        <w:r>
                          <w:rPr>
                            <w:rFonts w:cs="Arial" w:hAnsi="Arial" w:eastAsia="Arial" w:ascii="Arial"/>
                            <w:color w:val="0000FF"/>
                            <w:sz w:val="17"/>
                            <w:szCs w:val="17"/>
                          </w:rPr>
                        </w:r>
                        <w:hyperlink r:id="rId5"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ada.guinea@correosytekegrafos.civ.gob.g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</w:rPr>
                            <w:t>t</w:t>
                          </w:r>
                          <w:r>
                            <w:rPr>
                              <w:rFonts w:cs="Arial" w:hAnsi="Arial" w:eastAsia="Arial" w:ascii="Arial"/>
                              <w:color w:val="000000"/>
                              <w:spacing w:val="0"/>
                              <w:w w:val="100"/>
                              <w:sz w:val="17"/>
                              <w:szCs w:val="17"/>
                            </w:rPr>
                          </w:r>
                        </w:hyperlink>
                      </w:p>
                    </w:tc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spacing w:before="28" w:lineRule="auto" w:line="275"/>
                          <w:ind w:left="443" w:right="-15" w:hanging="4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7a.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Ave.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12-11,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Zona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1,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Palacio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2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Correos,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ala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Sur.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</w:tr>
                  <w:tr>
                    <w:trPr>
                      <w:trHeight w:val="468" w:hRule="exact"/>
                    </w:trPr>
                    <w:tc>
                      <w:tcPr>
                        <w:tcW w:w="4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center"/>
                          <w:ind w:left="171" w:right="15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34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2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JOSUE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ALFREDO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RODRIGUEZ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2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RUANO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287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73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Contador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General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16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2318-7707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41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ind w:left="299"/>
                        </w:pPr>
                        <w:r>
                          <w:rPr>
                            <w:rFonts w:cs="Arial" w:hAnsi="Arial" w:eastAsia="Arial" w:ascii="Arial"/>
                            <w:color w:val="0000FF"/>
                            <w:sz w:val="17"/>
                            <w:szCs w:val="17"/>
                          </w:rPr>
                        </w:r>
                        <w:hyperlink r:id="rId6"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josue.rodriguez@correosytelegrafos.civ.gob.g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</w:rPr>
                            <w:t>t</w:t>
                          </w:r>
                          <w:r>
                            <w:rPr>
                              <w:rFonts w:cs="Arial" w:hAnsi="Arial" w:eastAsia="Arial" w:ascii="Arial"/>
                              <w:color w:val="000000"/>
                              <w:spacing w:val="0"/>
                              <w:w w:val="100"/>
                              <w:sz w:val="17"/>
                              <w:szCs w:val="17"/>
                            </w:rPr>
                          </w:r>
                        </w:hyperlink>
                      </w:p>
                    </w:tc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spacing w:before="28" w:lineRule="auto" w:line="275"/>
                          <w:ind w:left="443" w:right="-15" w:hanging="4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7a.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Ave.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12-11,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Zona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1,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Palacio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2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Correos,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ala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Sur.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</w:tr>
                  <w:tr>
                    <w:trPr>
                      <w:trHeight w:val="468" w:hRule="exact"/>
                    </w:trPr>
                    <w:tc>
                      <w:tcPr>
                        <w:tcW w:w="4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center"/>
                          <w:ind w:left="171" w:right="15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4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34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2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ANA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GABRIELA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FELIX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BARRIOS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287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3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Encargada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1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Compras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Suministros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16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2318-7707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41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ind w:left="563"/>
                        </w:pPr>
                        <w:r>
                          <w:rPr>
                            <w:rFonts w:cs="Arial" w:hAnsi="Arial" w:eastAsia="Arial" w:ascii="Arial"/>
                            <w:color w:val="0000FF"/>
                            <w:sz w:val="17"/>
                            <w:szCs w:val="17"/>
                          </w:rPr>
                        </w:r>
                        <w:hyperlink r:id="rId7"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ana.felix@correosytelegrafos.civ.gob.gt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00"/>
                              <w:spacing w:val="0"/>
                              <w:w w:val="100"/>
                              <w:sz w:val="17"/>
                              <w:szCs w:val="17"/>
                            </w:rPr>
                          </w:r>
                        </w:hyperlink>
                      </w:p>
                    </w:tc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spacing w:before="28" w:lineRule="auto" w:line="275"/>
                          <w:ind w:left="443" w:right="-15" w:hanging="4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7a.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Ave.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12-11,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Zona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1,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Palacio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2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Correos,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ala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Sur.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</w:tr>
                  <w:tr>
                    <w:trPr>
                      <w:trHeight w:val="468" w:hRule="exact"/>
                    </w:trPr>
                    <w:tc>
                      <w:tcPr>
                        <w:tcW w:w="4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center"/>
                          <w:ind w:left="171" w:right="15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34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2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MARLON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HUMBERTO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1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AGUIRRE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287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53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Encargado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1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Tesoreria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ind w:left="16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2318-7707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41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7"/>
                            <w:szCs w:val="17"/>
                          </w:rPr>
                          <w:jc w:val="left"/>
                          <w:ind w:left="330"/>
                        </w:pPr>
                        <w:r>
                          <w:rPr>
                            <w:rFonts w:cs="Arial" w:hAnsi="Arial" w:eastAsia="Arial" w:ascii="Arial"/>
                            <w:color w:val="0000FF"/>
                            <w:sz w:val="17"/>
                            <w:szCs w:val="17"/>
                          </w:rPr>
                        </w:r>
                        <w:hyperlink r:id="rId8"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  <w:u w:val="single" w:color="0000FF"/>
                            </w:rPr>
                            <w:t>marlon.aguirre@correosytelegrafos.civ.gob.gt</w:t>
                          </w:r>
                          <w:r>
                            <w:rPr>
                              <w:rFonts w:cs="Arial" w:hAnsi="Arial" w:eastAsia="Arial" w:ascii="Arial"/>
                              <w:color w:val="0000FF"/>
                              <w:spacing w:val="0"/>
                              <w:w w:val="100"/>
                              <w:sz w:val="17"/>
                              <w:szCs w:val="17"/>
                            </w:rPr>
                          </w:r>
                          <w:r>
                            <w:rPr>
                              <w:rFonts w:cs="Arial" w:hAnsi="Arial" w:eastAsia="Arial" w:ascii="Arial"/>
                              <w:color w:val="000000"/>
                              <w:spacing w:val="0"/>
                              <w:w w:val="100"/>
                              <w:sz w:val="17"/>
                              <w:szCs w:val="17"/>
                            </w:rPr>
                          </w:r>
                        </w:hyperlink>
                      </w:p>
                    </w:tc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5"/>
                            <w:szCs w:val="15"/>
                          </w:rPr>
                          <w:jc w:val="left"/>
                          <w:spacing w:before="28" w:lineRule="auto" w:line="275"/>
                          <w:ind w:left="443" w:right="-15" w:hanging="4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7a.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Ave.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12-11,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Zona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1,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Palacio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2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Correos,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  <w:t>ala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2"/>
                            <w:sz w:val="15"/>
                            <w:szCs w:val="15"/>
                          </w:rPr>
                          <w:t>Sur.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75" style="width:171.12pt;height:96.72pt">
            <v:imagedata o:title="" r:id="rId9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15"/>
          <w:szCs w:val="15"/>
        </w:rPr>
        <w:jc w:val="left"/>
        <w:ind w:left="1794"/>
      </w:pPr>
      <w:r>
        <w:rPr>
          <w:rFonts w:cs="Century Gothic" w:hAnsi="Century Gothic" w:eastAsia="Century Gothic" w:ascii="Century Gothic"/>
          <w:b/>
          <w:spacing w:val="0"/>
          <w:w w:val="100"/>
          <w:sz w:val="15"/>
          <w:szCs w:val="15"/>
        </w:rPr>
        <w:t>FUENTE:</w:t>
      </w:r>
      <w:r>
        <w:rPr>
          <w:rFonts w:cs="Times New Roman" w:hAnsi="Times New Roman" w:eastAsia="Times New Roman" w:ascii="Times New Roman"/>
          <w:b/>
          <w:spacing w:val="17"/>
          <w:w w:val="100"/>
          <w:sz w:val="15"/>
          <w:szCs w:val="15"/>
        </w:rPr>
        <w:t> </w:t>
      </w:r>
      <w:r>
        <w:rPr>
          <w:rFonts w:cs="Century Gothic" w:hAnsi="Century Gothic" w:eastAsia="Century Gothic" w:ascii="Century Gothic"/>
          <w:b/>
          <w:spacing w:val="0"/>
          <w:w w:val="102"/>
          <w:sz w:val="15"/>
          <w:szCs w:val="15"/>
        </w:rPr>
        <w:t>RR.HH.</w:t>
      </w:r>
      <w:r>
        <w:rPr>
          <w:rFonts w:cs="Century Gothic" w:hAnsi="Century Gothic" w:eastAsia="Century Gothic" w:ascii="Century Gothic"/>
          <w:spacing w:val="0"/>
          <w:w w:val="100"/>
          <w:sz w:val="15"/>
          <w:szCs w:val="15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7"/>
          <w:szCs w:val="17"/>
        </w:rPr>
        <w:jc w:val="center"/>
        <w:ind w:left="-33" w:right="4459"/>
      </w:pPr>
      <w:r>
        <w:rPr>
          <w:rFonts w:cs="Arial" w:hAnsi="Arial" w:eastAsia="Arial" w:ascii="Arial"/>
          <w:spacing w:val="0"/>
          <w:w w:val="100"/>
          <w:sz w:val="17"/>
          <w:szCs w:val="17"/>
        </w:rPr>
        <w:t>LISTADO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FUNCIONARIOS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SERVIDORES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PÚBLICOS</w:t>
      </w:r>
      <w:r>
        <w:rPr>
          <w:rFonts w:cs="Times New Roman" w:hAnsi="Times New Roman" w:eastAsia="Times New Roman" w:ascii="Times New Roman"/>
          <w:spacing w:val="5"/>
          <w:w w:val="100"/>
          <w:sz w:val="17"/>
          <w:szCs w:val="17"/>
        </w:rPr>
        <w:t> </w:t>
      </w:r>
      <w:r>
        <w:rPr>
          <w:rFonts w:cs="Arial" w:hAnsi="Arial" w:eastAsia="Arial" w:ascii="Arial"/>
          <w:spacing w:val="0"/>
          <w:w w:val="100"/>
          <w:sz w:val="17"/>
          <w:szCs w:val="17"/>
        </w:rPr>
        <w:t>MAYO</w:t>
      </w:r>
    </w:p>
    <w:p>
      <w:pPr>
        <w:rPr>
          <w:rFonts w:cs="Arial" w:hAnsi="Arial" w:eastAsia="Arial" w:ascii="Arial"/>
          <w:sz w:val="17"/>
          <w:szCs w:val="17"/>
        </w:rPr>
        <w:jc w:val="center"/>
        <w:spacing w:before="18"/>
        <w:ind w:left="2369" w:right="6824"/>
      </w:pPr>
      <w:r>
        <w:rPr>
          <w:rFonts w:cs="Arial" w:hAnsi="Arial" w:eastAsia="Arial" w:ascii="Arial"/>
          <w:spacing w:val="0"/>
          <w:w w:val="100"/>
          <w:sz w:val="17"/>
          <w:szCs w:val="17"/>
        </w:rPr>
        <w:t>2021</w:t>
      </w:r>
    </w:p>
    <w:sectPr>
      <w:type w:val="continuous"/>
      <w:pgSz w:w="15840" w:h="12240" w:orient="landscape"/>
      <w:pgMar w:top="240" w:bottom="280" w:left="680" w:right="620"/>
      <w:cols w:num="2" w:equalWidth="off">
        <w:col w:w="3535" w:space="1367"/>
        <w:col w:w="9638"/>
      </w:cols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yperlink" Target="mailto:romero@correosytelegrafos.civ.gob.gt" TargetMode="External"/><Relationship Id="rId5" Type="http://schemas.openxmlformats.org/officeDocument/2006/relationships/hyperlink" Target="mailto:guinea@correosytekegrafos.civ.gob.gt" TargetMode="External"/><Relationship Id="rId6" Type="http://schemas.openxmlformats.org/officeDocument/2006/relationships/hyperlink" Target="mailto:rodriguez@correosytelegrafos.civ.gob.gt" TargetMode="External"/><Relationship Id="rId7" Type="http://schemas.openxmlformats.org/officeDocument/2006/relationships/hyperlink" Target="mailto:felix@correosytelegrafos.civ.gob.gt" TargetMode="External"/><Relationship Id="rId8" Type="http://schemas.openxmlformats.org/officeDocument/2006/relationships/hyperlink" Target="mailto:aguirre@correosytelegrafos.civ.gob.gt" TargetMode="External"/><Relationship Id="rId9" Type="http://schemas.openxmlformats.org/officeDocument/2006/relationships/image" Target="media\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